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44A" w:rsidRPr="00120FD0" w:rsidRDefault="00120FD0" w:rsidP="00120FD0">
      <w:pPr>
        <w:spacing w:after="0"/>
        <w:jc w:val="center"/>
        <w:rPr>
          <w:rFonts w:ascii="Arial" w:hAnsi="Arial" w:cs="Arial"/>
          <w:b/>
          <w:i/>
          <w:sz w:val="24"/>
          <w:szCs w:val="24"/>
        </w:rPr>
      </w:pPr>
      <w:r w:rsidRPr="00120FD0">
        <w:rPr>
          <w:rFonts w:ascii="Arial" w:hAnsi="Arial" w:cs="Arial"/>
          <w:b/>
          <w:i/>
          <w:sz w:val="24"/>
          <w:szCs w:val="24"/>
        </w:rPr>
        <w:t>Bismillaahirrahmaaniraahiim</w:t>
      </w:r>
    </w:p>
    <w:p w:rsidR="00120FD0" w:rsidRPr="00120FD0" w:rsidRDefault="00120FD0" w:rsidP="00120FD0">
      <w:pPr>
        <w:spacing w:after="0"/>
        <w:jc w:val="center"/>
        <w:rPr>
          <w:rFonts w:ascii="Arial" w:hAnsi="Arial" w:cs="Arial"/>
          <w:b/>
          <w:i/>
          <w:sz w:val="24"/>
          <w:szCs w:val="24"/>
        </w:rPr>
      </w:pPr>
    </w:p>
    <w:p w:rsidR="00120FD0" w:rsidRPr="00120FD0" w:rsidRDefault="00120FD0" w:rsidP="00120FD0">
      <w:pPr>
        <w:spacing w:after="0"/>
        <w:jc w:val="center"/>
        <w:rPr>
          <w:rFonts w:ascii="Arial" w:hAnsi="Arial" w:cs="Arial"/>
          <w:b/>
          <w:sz w:val="24"/>
          <w:szCs w:val="24"/>
        </w:rPr>
      </w:pPr>
      <w:r w:rsidRPr="00120FD0">
        <w:rPr>
          <w:rFonts w:ascii="Arial" w:hAnsi="Arial" w:cs="Arial"/>
          <w:b/>
          <w:sz w:val="24"/>
          <w:szCs w:val="24"/>
        </w:rPr>
        <w:t>Review Buku</w:t>
      </w:r>
    </w:p>
    <w:p w:rsidR="00120FD0" w:rsidRPr="00120FD0" w:rsidRDefault="00120FD0" w:rsidP="00120FD0">
      <w:pPr>
        <w:spacing w:after="0"/>
        <w:jc w:val="center"/>
        <w:rPr>
          <w:rFonts w:ascii="Arial" w:hAnsi="Arial" w:cs="Arial"/>
          <w:b/>
          <w:sz w:val="24"/>
          <w:szCs w:val="24"/>
        </w:rPr>
      </w:pPr>
      <w:r w:rsidRPr="00120FD0">
        <w:rPr>
          <w:rFonts w:ascii="Arial" w:hAnsi="Arial" w:cs="Arial"/>
          <w:b/>
          <w:sz w:val="24"/>
          <w:szCs w:val="24"/>
        </w:rPr>
        <w:t>LEADING PUBLIC SECTOR INNOVATION</w:t>
      </w:r>
    </w:p>
    <w:p w:rsidR="00120FD0" w:rsidRPr="00120FD0" w:rsidRDefault="00120FD0" w:rsidP="00120FD0">
      <w:pPr>
        <w:spacing w:after="0"/>
        <w:jc w:val="center"/>
        <w:rPr>
          <w:rFonts w:ascii="Arial" w:hAnsi="Arial" w:cs="Arial"/>
          <w:b/>
          <w:sz w:val="24"/>
          <w:szCs w:val="24"/>
        </w:rPr>
      </w:pPr>
      <w:r w:rsidRPr="00120FD0">
        <w:rPr>
          <w:rFonts w:ascii="Arial" w:hAnsi="Arial" w:cs="Arial"/>
          <w:b/>
          <w:sz w:val="24"/>
          <w:szCs w:val="24"/>
        </w:rPr>
        <w:t>Co-creating for a better society</w:t>
      </w:r>
    </w:p>
    <w:p w:rsidR="00120FD0" w:rsidRPr="00120FD0" w:rsidRDefault="00120FD0" w:rsidP="00120FD0">
      <w:pPr>
        <w:spacing w:after="0"/>
        <w:jc w:val="center"/>
        <w:rPr>
          <w:rFonts w:ascii="Arial" w:hAnsi="Arial" w:cs="Arial"/>
          <w:b/>
          <w:sz w:val="24"/>
          <w:szCs w:val="24"/>
        </w:rPr>
      </w:pPr>
      <w:r w:rsidRPr="00120FD0">
        <w:rPr>
          <w:rFonts w:ascii="Arial" w:hAnsi="Arial" w:cs="Arial"/>
          <w:b/>
          <w:sz w:val="24"/>
          <w:szCs w:val="24"/>
        </w:rPr>
        <w:t>Karya : Cristian Bason</w:t>
      </w:r>
    </w:p>
    <w:p w:rsidR="00120FD0" w:rsidRPr="00120FD0" w:rsidRDefault="00120FD0" w:rsidP="00120FD0">
      <w:pPr>
        <w:spacing w:after="0"/>
        <w:jc w:val="center"/>
        <w:rPr>
          <w:rFonts w:ascii="Arial" w:hAnsi="Arial" w:cs="Arial"/>
          <w:b/>
          <w:sz w:val="24"/>
          <w:szCs w:val="24"/>
        </w:rPr>
      </w:pPr>
    </w:p>
    <w:p w:rsidR="00120FD0" w:rsidRPr="00120FD0" w:rsidRDefault="00120FD0" w:rsidP="00120FD0">
      <w:pPr>
        <w:spacing w:after="0"/>
        <w:jc w:val="center"/>
        <w:rPr>
          <w:rFonts w:ascii="Arial" w:hAnsi="Arial" w:cs="Arial"/>
          <w:b/>
          <w:sz w:val="24"/>
          <w:szCs w:val="24"/>
        </w:rPr>
      </w:pPr>
      <w:r w:rsidRPr="00120FD0">
        <w:rPr>
          <w:rFonts w:ascii="Arial" w:hAnsi="Arial" w:cs="Arial"/>
          <w:b/>
          <w:sz w:val="24"/>
          <w:szCs w:val="24"/>
        </w:rPr>
        <w:t>Oleh : Joned</w:t>
      </w:r>
    </w:p>
    <w:p w:rsidR="00120FD0" w:rsidRPr="00120FD0" w:rsidRDefault="00087E57" w:rsidP="00120FD0">
      <w:pPr>
        <w:spacing w:after="0"/>
        <w:jc w:val="center"/>
        <w:rPr>
          <w:rFonts w:ascii="Arial" w:hAnsi="Arial" w:cs="Arial"/>
          <w:b/>
          <w:sz w:val="24"/>
          <w:szCs w:val="24"/>
        </w:rPr>
      </w:pPr>
      <w:hyperlink r:id="rId5" w:history="1">
        <w:r w:rsidR="00120FD0" w:rsidRPr="00120FD0">
          <w:rPr>
            <w:rStyle w:val="Hyperlink"/>
            <w:rFonts w:ascii="Arial" w:hAnsi="Arial" w:cs="Arial"/>
            <w:b/>
            <w:sz w:val="24"/>
            <w:szCs w:val="24"/>
          </w:rPr>
          <w:t>joned.magisterut@gmail.com</w:t>
        </w:r>
      </w:hyperlink>
    </w:p>
    <w:p w:rsidR="00120FD0" w:rsidRPr="00120FD0" w:rsidRDefault="00120FD0" w:rsidP="00120FD0">
      <w:pPr>
        <w:spacing w:after="0"/>
        <w:jc w:val="center"/>
        <w:rPr>
          <w:rFonts w:ascii="Arial" w:hAnsi="Arial" w:cs="Arial"/>
          <w:b/>
          <w:sz w:val="24"/>
          <w:szCs w:val="24"/>
        </w:rPr>
      </w:pPr>
    </w:p>
    <w:p w:rsidR="00120FD0" w:rsidRPr="00120FD0" w:rsidRDefault="00120FD0" w:rsidP="00120FD0">
      <w:pPr>
        <w:spacing w:after="0"/>
        <w:jc w:val="both"/>
        <w:rPr>
          <w:rFonts w:ascii="Arial" w:hAnsi="Arial" w:cs="Arial"/>
          <w:b/>
          <w:sz w:val="24"/>
          <w:szCs w:val="24"/>
        </w:rPr>
      </w:pPr>
    </w:p>
    <w:p w:rsidR="00120FD0" w:rsidRDefault="00120FD0" w:rsidP="00454021">
      <w:pPr>
        <w:spacing w:after="0"/>
        <w:ind w:firstLine="567"/>
        <w:jc w:val="both"/>
        <w:rPr>
          <w:rFonts w:ascii="Arial" w:hAnsi="Arial" w:cs="Arial"/>
          <w:sz w:val="24"/>
          <w:szCs w:val="24"/>
        </w:rPr>
      </w:pPr>
      <w:r w:rsidRPr="00120FD0">
        <w:rPr>
          <w:rFonts w:ascii="Arial" w:hAnsi="Arial" w:cs="Arial"/>
          <w:sz w:val="24"/>
          <w:szCs w:val="24"/>
        </w:rPr>
        <w:t>Per</w:t>
      </w:r>
      <w:r>
        <w:rPr>
          <w:rFonts w:ascii="Arial" w:hAnsi="Arial" w:cs="Arial"/>
          <w:sz w:val="24"/>
          <w:szCs w:val="24"/>
        </w:rPr>
        <w:t>tama saya ingin meminta maaf kepada Bpk/Ibu/Sdr sekalian, kalau reiew ini saya tulis tidak memenuhi kaidah ilmiah. Namun demikian, saya mencoba</w:t>
      </w:r>
      <w:r>
        <w:rPr>
          <w:rFonts w:ascii="Arial" w:hAnsi="Arial" w:cs="Arial"/>
          <w:b/>
          <w:sz w:val="24"/>
          <w:szCs w:val="24"/>
        </w:rPr>
        <w:t xml:space="preserve"> </w:t>
      </w:r>
      <w:r>
        <w:rPr>
          <w:rFonts w:ascii="Arial" w:hAnsi="Arial" w:cs="Arial"/>
          <w:sz w:val="24"/>
          <w:szCs w:val="24"/>
        </w:rPr>
        <w:t>menuliskan kembali apa yang saya baca dari Buku tersebut.</w:t>
      </w:r>
    </w:p>
    <w:p w:rsidR="00120FD0" w:rsidRDefault="00120FD0" w:rsidP="00454021">
      <w:pPr>
        <w:spacing w:after="0"/>
        <w:ind w:firstLine="567"/>
        <w:jc w:val="both"/>
        <w:rPr>
          <w:rFonts w:ascii="Arial" w:hAnsi="Arial" w:cs="Arial"/>
          <w:sz w:val="24"/>
          <w:szCs w:val="24"/>
        </w:rPr>
      </w:pPr>
      <w:r>
        <w:rPr>
          <w:rFonts w:ascii="Arial" w:hAnsi="Arial" w:cs="Arial"/>
          <w:sz w:val="24"/>
          <w:szCs w:val="24"/>
        </w:rPr>
        <w:t>Kedua saya berterima kasih kepada Bpk Dr. Tri Widodo dan Pak Mariman, yang memberi kesempatan kepada saya untuk mereview (</w:t>
      </w:r>
      <w:r w:rsidR="0084474C">
        <w:rPr>
          <w:rFonts w:ascii="Arial" w:hAnsi="Arial" w:cs="Arial"/>
          <w:sz w:val="24"/>
          <w:szCs w:val="24"/>
        </w:rPr>
        <w:t xml:space="preserve">lebih tepatnya </w:t>
      </w:r>
      <w:r>
        <w:rPr>
          <w:rFonts w:ascii="Arial" w:hAnsi="Arial" w:cs="Arial"/>
          <w:sz w:val="24"/>
          <w:szCs w:val="24"/>
        </w:rPr>
        <w:t>baca:</w:t>
      </w:r>
      <w:r w:rsidR="0084474C">
        <w:rPr>
          <w:rFonts w:ascii="Arial" w:hAnsi="Arial" w:cs="Arial"/>
          <w:sz w:val="24"/>
          <w:szCs w:val="24"/>
        </w:rPr>
        <w:t xml:space="preserve"> </w:t>
      </w:r>
      <w:r>
        <w:rPr>
          <w:rFonts w:ascii="Arial" w:hAnsi="Arial" w:cs="Arial"/>
          <w:sz w:val="24"/>
          <w:szCs w:val="24"/>
        </w:rPr>
        <w:t>menceritakan kembali) isi buku ini.</w:t>
      </w:r>
    </w:p>
    <w:p w:rsidR="00120FD0" w:rsidRDefault="00120FD0" w:rsidP="00454021">
      <w:pPr>
        <w:spacing w:after="0"/>
        <w:ind w:firstLine="567"/>
        <w:jc w:val="both"/>
        <w:rPr>
          <w:rFonts w:ascii="Arial" w:hAnsi="Arial" w:cs="Arial"/>
          <w:sz w:val="24"/>
          <w:szCs w:val="24"/>
        </w:rPr>
      </w:pPr>
      <w:r>
        <w:rPr>
          <w:rFonts w:ascii="Arial" w:hAnsi="Arial" w:cs="Arial"/>
          <w:sz w:val="24"/>
          <w:szCs w:val="24"/>
        </w:rPr>
        <w:t>Ketiga saya tentu juga berterimakasih kepada sahabat saya, Nathan G</w:t>
      </w:r>
      <w:r w:rsidR="0067487F">
        <w:rPr>
          <w:rFonts w:ascii="Arial" w:hAnsi="Arial" w:cs="Arial"/>
          <w:sz w:val="24"/>
          <w:szCs w:val="24"/>
        </w:rPr>
        <w:t>.</w:t>
      </w:r>
      <w:r>
        <w:rPr>
          <w:rFonts w:ascii="Arial" w:hAnsi="Arial" w:cs="Arial"/>
          <w:sz w:val="24"/>
          <w:szCs w:val="24"/>
        </w:rPr>
        <w:t xml:space="preserve"> Bond dari Melbourne Univ, yang  setahun lalu, disela-sela risetnya di Nunukan (dimana kamar kecil dirumah kami menjadi markasnya), mengabari bahwa dia sedang di Manchester, dan menanyakan apa oleh-oleh yang saya inginkan, dan tanpa berpikir lama Buku ini saya sebutkan melalui messenger..</w:t>
      </w:r>
    </w:p>
    <w:p w:rsidR="00120FD0" w:rsidRPr="00120FD0" w:rsidRDefault="009051D4" w:rsidP="00454021">
      <w:pPr>
        <w:spacing w:after="0"/>
        <w:ind w:firstLine="567"/>
        <w:jc w:val="both"/>
        <w:rPr>
          <w:rFonts w:ascii="Arial" w:hAnsi="Arial" w:cs="Arial"/>
          <w:sz w:val="24"/>
          <w:szCs w:val="24"/>
        </w:rPr>
      </w:pPr>
      <w:r>
        <w:rPr>
          <w:rFonts w:ascii="Arial" w:hAnsi="Arial" w:cs="Arial"/>
          <w:sz w:val="24"/>
          <w:szCs w:val="24"/>
        </w:rPr>
        <w:t>Diterbitkan pertama kali di Inggris oleh The Policy Press, Univ of Bristol Tahun 2010, saya mendapatkan buku setebal 278 hal</w:t>
      </w:r>
      <w:r w:rsidR="0084474C">
        <w:rPr>
          <w:rFonts w:ascii="Arial" w:hAnsi="Arial" w:cs="Arial"/>
          <w:sz w:val="24"/>
          <w:szCs w:val="24"/>
        </w:rPr>
        <w:t>aman</w:t>
      </w:r>
      <w:r>
        <w:rPr>
          <w:rFonts w:ascii="Arial" w:hAnsi="Arial" w:cs="Arial"/>
          <w:sz w:val="24"/>
          <w:szCs w:val="24"/>
        </w:rPr>
        <w:t xml:space="preserve"> ini yang edisi cetakan San Bernardinho, USA Tahun 2016.</w:t>
      </w:r>
    </w:p>
    <w:p w:rsidR="00120FD0" w:rsidRDefault="00120FD0" w:rsidP="00120FD0">
      <w:pPr>
        <w:spacing w:after="0"/>
        <w:jc w:val="both"/>
        <w:rPr>
          <w:rFonts w:ascii="Arial" w:hAnsi="Arial" w:cs="Arial"/>
          <w:b/>
          <w:sz w:val="24"/>
          <w:szCs w:val="24"/>
        </w:rPr>
      </w:pPr>
    </w:p>
    <w:p w:rsidR="00120FD0" w:rsidRDefault="00120FD0" w:rsidP="00120FD0">
      <w:pPr>
        <w:spacing w:after="0"/>
        <w:jc w:val="both"/>
        <w:rPr>
          <w:rFonts w:ascii="Arial" w:hAnsi="Arial" w:cs="Arial"/>
          <w:b/>
          <w:sz w:val="24"/>
          <w:szCs w:val="24"/>
        </w:rPr>
      </w:pPr>
      <w:r w:rsidRPr="00120FD0">
        <w:rPr>
          <w:rFonts w:ascii="Arial" w:hAnsi="Arial" w:cs="Arial"/>
          <w:b/>
          <w:sz w:val="24"/>
          <w:szCs w:val="24"/>
        </w:rPr>
        <w:t>Bagian I</w:t>
      </w:r>
      <w:r w:rsidR="00B25DB0">
        <w:rPr>
          <w:rFonts w:ascii="Arial" w:hAnsi="Arial" w:cs="Arial"/>
          <w:b/>
          <w:sz w:val="24"/>
          <w:szCs w:val="24"/>
        </w:rPr>
        <w:t>. Pendahuluan.</w:t>
      </w:r>
    </w:p>
    <w:p w:rsidR="00B25DB0" w:rsidRPr="00120FD0" w:rsidRDefault="00B25DB0" w:rsidP="00120FD0">
      <w:pPr>
        <w:spacing w:after="0"/>
        <w:jc w:val="both"/>
        <w:rPr>
          <w:rFonts w:ascii="Arial" w:hAnsi="Arial" w:cs="Arial"/>
          <w:b/>
          <w:sz w:val="24"/>
          <w:szCs w:val="24"/>
        </w:rPr>
      </w:pPr>
    </w:p>
    <w:p w:rsidR="00E83D7D" w:rsidRDefault="00454021" w:rsidP="00120FD0">
      <w:pPr>
        <w:spacing w:after="0"/>
        <w:jc w:val="both"/>
        <w:rPr>
          <w:rFonts w:ascii="Arial" w:hAnsi="Arial" w:cs="Arial"/>
          <w:b/>
          <w:i/>
          <w:sz w:val="24"/>
          <w:szCs w:val="24"/>
        </w:rPr>
      </w:pPr>
      <w:r>
        <w:rPr>
          <w:rFonts w:ascii="Arial" w:hAnsi="Arial" w:cs="Arial"/>
          <w:b/>
          <w:i/>
          <w:sz w:val="24"/>
          <w:szCs w:val="24"/>
        </w:rPr>
        <w:t>“</w:t>
      </w:r>
      <w:r w:rsidR="00E83D7D">
        <w:rPr>
          <w:rFonts w:ascii="Arial" w:hAnsi="Arial" w:cs="Arial"/>
          <w:b/>
          <w:i/>
          <w:sz w:val="24"/>
          <w:szCs w:val="24"/>
        </w:rPr>
        <w:t>Public Sector Innovation is Shifting from a ‘What’ to a ‘How</w:t>
      </w:r>
      <w:r>
        <w:rPr>
          <w:rFonts w:ascii="Arial" w:hAnsi="Arial" w:cs="Arial"/>
          <w:b/>
          <w:i/>
          <w:sz w:val="24"/>
          <w:szCs w:val="24"/>
        </w:rPr>
        <w:t>“</w:t>
      </w:r>
    </w:p>
    <w:p w:rsidR="00120FD0" w:rsidRDefault="00E83D7D" w:rsidP="00120FD0">
      <w:pPr>
        <w:spacing w:after="0"/>
        <w:jc w:val="both"/>
        <w:rPr>
          <w:rFonts w:ascii="Arial" w:hAnsi="Arial" w:cs="Arial"/>
          <w:b/>
          <w:sz w:val="24"/>
          <w:szCs w:val="24"/>
        </w:rPr>
      </w:pPr>
      <w:r w:rsidRPr="00E83D7D">
        <w:rPr>
          <w:rFonts w:ascii="Arial" w:hAnsi="Arial" w:cs="Arial"/>
          <w:b/>
          <w:sz w:val="24"/>
          <w:szCs w:val="24"/>
        </w:rPr>
        <w:t>Cristian Bason, Copenhagen, Sept 2010.</w:t>
      </w:r>
    </w:p>
    <w:p w:rsidR="00454021" w:rsidRDefault="00454021" w:rsidP="00454021">
      <w:pPr>
        <w:spacing w:after="0"/>
        <w:ind w:firstLine="567"/>
        <w:jc w:val="both"/>
        <w:rPr>
          <w:rFonts w:ascii="Arial" w:hAnsi="Arial" w:cs="Arial"/>
          <w:sz w:val="24"/>
          <w:szCs w:val="24"/>
        </w:rPr>
      </w:pPr>
    </w:p>
    <w:p w:rsidR="006839B9" w:rsidRDefault="00454021" w:rsidP="00454021">
      <w:pPr>
        <w:spacing w:after="0"/>
        <w:ind w:firstLine="567"/>
        <w:jc w:val="both"/>
        <w:rPr>
          <w:rFonts w:ascii="Arial" w:hAnsi="Arial" w:cs="Arial"/>
          <w:sz w:val="24"/>
          <w:szCs w:val="24"/>
        </w:rPr>
      </w:pPr>
      <w:r>
        <w:rPr>
          <w:rFonts w:ascii="Arial" w:hAnsi="Arial" w:cs="Arial"/>
          <w:sz w:val="24"/>
          <w:szCs w:val="24"/>
        </w:rPr>
        <w:t xml:space="preserve">Begitulah salah satu statemen Bason dalam kata pendahuluan yang menggambarkan bahwa memang Inovasi di sektor publik telah berkembang sedemikian rupa, sehingga hari ini kita sudah pada fase bagaimana Innovasi Sektor Publik ini menjadi satu </w:t>
      </w:r>
      <w:r>
        <w:rPr>
          <w:rFonts w:ascii="Arial" w:hAnsi="Arial" w:cs="Arial"/>
          <w:i/>
          <w:sz w:val="24"/>
          <w:szCs w:val="24"/>
        </w:rPr>
        <w:t xml:space="preserve">breaktrough </w:t>
      </w:r>
      <w:r>
        <w:rPr>
          <w:rFonts w:ascii="Arial" w:hAnsi="Arial" w:cs="Arial"/>
          <w:sz w:val="24"/>
          <w:szCs w:val="24"/>
        </w:rPr>
        <w:t xml:space="preserve"> bagi berbagai problem pelayanan publik.</w:t>
      </w:r>
      <w:r w:rsidR="006839B9">
        <w:rPr>
          <w:rFonts w:ascii="Arial" w:hAnsi="Arial" w:cs="Arial"/>
          <w:sz w:val="24"/>
          <w:szCs w:val="24"/>
        </w:rPr>
        <w:t xml:space="preserve"> Namun demikian, </w:t>
      </w:r>
      <w:r w:rsidR="006839B9" w:rsidRPr="006839B9">
        <w:rPr>
          <w:rFonts w:ascii="Arial" w:hAnsi="Arial" w:cs="Arial"/>
          <w:i/>
          <w:sz w:val="24"/>
          <w:szCs w:val="24"/>
        </w:rPr>
        <w:t>global</w:t>
      </w:r>
      <w:r w:rsidR="006839B9">
        <w:rPr>
          <w:rFonts w:ascii="Arial" w:hAnsi="Arial" w:cs="Arial"/>
          <w:i/>
          <w:sz w:val="24"/>
          <w:szCs w:val="24"/>
        </w:rPr>
        <w:t xml:space="preserve"> movement </w:t>
      </w:r>
      <w:r w:rsidR="006839B9" w:rsidRPr="006839B9">
        <w:rPr>
          <w:rFonts w:ascii="Arial" w:hAnsi="Arial" w:cs="Arial"/>
          <w:sz w:val="24"/>
          <w:szCs w:val="24"/>
        </w:rPr>
        <w:t>tentang</w:t>
      </w:r>
      <w:r w:rsidR="006839B9">
        <w:rPr>
          <w:rFonts w:ascii="Arial" w:hAnsi="Arial" w:cs="Arial"/>
          <w:i/>
          <w:sz w:val="24"/>
          <w:szCs w:val="24"/>
        </w:rPr>
        <w:t xml:space="preserve"> </w:t>
      </w:r>
      <w:r w:rsidR="006839B9">
        <w:rPr>
          <w:rFonts w:ascii="Arial" w:hAnsi="Arial" w:cs="Arial"/>
          <w:sz w:val="24"/>
          <w:szCs w:val="24"/>
        </w:rPr>
        <w:t>inovasi nampaknya memerlukan satu effort yang lebih. Untuk membuat ‘paradigma’ innovasi itu menjadi lebih memungkinkan, maka para pemimpin pemerintahan  harus membangun apa yang disebut “</w:t>
      </w:r>
      <w:r w:rsidR="006839B9" w:rsidRPr="006839B9">
        <w:rPr>
          <w:rFonts w:ascii="Arial" w:hAnsi="Arial" w:cs="Arial"/>
          <w:b/>
          <w:i/>
          <w:sz w:val="24"/>
          <w:szCs w:val="24"/>
        </w:rPr>
        <w:t>an infrastructure of innovation – a public sector innovation ecosystem</w:t>
      </w:r>
      <w:r w:rsidR="006839B9">
        <w:rPr>
          <w:rFonts w:ascii="Arial" w:hAnsi="Arial" w:cs="Arial"/>
          <w:sz w:val="24"/>
          <w:szCs w:val="24"/>
        </w:rPr>
        <w:t>”. Dalam hal ini, ekosistem inovasi dibangun melalui 4 perubahan/pergeseran secara simultan bagaimana sektor publik melahirkan solusi terhadap layanan publik yang baru, yaitu:</w:t>
      </w:r>
    </w:p>
    <w:p w:rsidR="00454021" w:rsidRDefault="0032101C" w:rsidP="0015506B">
      <w:pPr>
        <w:pStyle w:val="ListParagraph"/>
        <w:numPr>
          <w:ilvl w:val="0"/>
          <w:numId w:val="1"/>
        </w:numPr>
        <w:spacing w:after="0"/>
        <w:ind w:left="426" w:hanging="426"/>
        <w:jc w:val="both"/>
        <w:rPr>
          <w:rFonts w:ascii="Arial" w:hAnsi="Arial" w:cs="Arial"/>
          <w:sz w:val="24"/>
          <w:szCs w:val="24"/>
        </w:rPr>
      </w:pPr>
      <w:r>
        <w:rPr>
          <w:rFonts w:ascii="Arial" w:hAnsi="Arial" w:cs="Arial"/>
          <w:sz w:val="24"/>
          <w:szCs w:val="24"/>
        </w:rPr>
        <w:t>Adanya perubahan/pergeseran dari innovasi yang dilakukan secara tidak tertata ke suatu pendekatan yang secara sadar dan sistematis dibangun dalam rangka pembaharuan pelayanan sector publik;</w:t>
      </w:r>
    </w:p>
    <w:p w:rsidR="0032101C" w:rsidRDefault="0032101C" w:rsidP="0015506B">
      <w:pPr>
        <w:pStyle w:val="ListParagraph"/>
        <w:numPr>
          <w:ilvl w:val="0"/>
          <w:numId w:val="1"/>
        </w:numPr>
        <w:spacing w:after="0"/>
        <w:ind w:left="426" w:hanging="426"/>
        <w:jc w:val="both"/>
        <w:rPr>
          <w:rFonts w:ascii="Arial" w:hAnsi="Arial" w:cs="Arial"/>
          <w:sz w:val="24"/>
          <w:szCs w:val="24"/>
        </w:rPr>
      </w:pPr>
      <w:r>
        <w:rPr>
          <w:rFonts w:ascii="Arial" w:hAnsi="Arial" w:cs="Arial"/>
          <w:sz w:val="24"/>
          <w:szCs w:val="24"/>
        </w:rPr>
        <w:t>Perubahan/pergeseran dari mengelola sumberdaya manusia kepada upaya bagaimana membangu kapasitas inovasi disetiap level pemerintahan;</w:t>
      </w:r>
    </w:p>
    <w:p w:rsidR="0032101C" w:rsidRDefault="00FD6A0C" w:rsidP="0015506B">
      <w:pPr>
        <w:pStyle w:val="ListParagraph"/>
        <w:numPr>
          <w:ilvl w:val="0"/>
          <w:numId w:val="1"/>
        </w:numPr>
        <w:spacing w:after="0"/>
        <w:ind w:left="426" w:hanging="426"/>
        <w:jc w:val="both"/>
        <w:rPr>
          <w:rFonts w:ascii="Arial" w:hAnsi="Arial" w:cs="Arial"/>
          <w:sz w:val="24"/>
          <w:szCs w:val="24"/>
        </w:rPr>
      </w:pPr>
      <w:r>
        <w:rPr>
          <w:rFonts w:ascii="Arial" w:hAnsi="Arial" w:cs="Arial"/>
          <w:sz w:val="24"/>
          <w:szCs w:val="24"/>
        </w:rPr>
        <w:lastRenderedPageBreak/>
        <w:t>Perubahan/pergeseran dari ‘sekedar’ menjalankan tugas dan kegiatan kepada bagaimana ‘</w:t>
      </w:r>
      <w:r w:rsidRPr="00FD6A0C">
        <w:rPr>
          <w:rFonts w:ascii="Arial" w:hAnsi="Arial" w:cs="Arial"/>
          <w:i/>
          <w:sz w:val="24"/>
          <w:szCs w:val="24"/>
        </w:rPr>
        <w:t>to orchestrating processes of co-creating</w:t>
      </w:r>
      <w:r>
        <w:rPr>
          <w:rFonts w:ascii="Arial" w:hAnsi="Arial" w:cs="Arial"/>
          <w:sz w:val="24"/>
          <w:szCs w:val="24"/>
        </w:rPr>
        <w:t>’, menciptakan solusi-solusi baru bersama masyarakat, bukan sekedar ‘untuk masyarakat’;</w:t>
      </w:r>
    </w:p>
    <w:p w:rsidR="00B25DB0" w:rsidRDefault="00A76E3B" w:rsidP="00B25DB0">
      <w:pPr>
        <w:pStyle w:val="ListParagraph"/>
        <w:numPr>
          <w:ilvl w:val="0"/>
          <w:numId w:val="1"/>
        </w:numPr>
        <w:spacing w:after="0"/>
        <w:ind w:left="426" w:hanging="426"/>
        <w:jc w:val="both"/>
        <w:rPr>
          <w:rFonts w:ascii="Arial" w:hAnsi="Arial" w:cs="Arial"/>
          <w:sz w:val="24"/>
          <w:szCs w:val="24"/>
        </w:rPr>
      </w:pPr>
      <w:r>
        <w:rPr>
          <w:rFonts w:ascii="Arial" w:hAnsi="Arial" w:cs="Arial"/>
          <w:sz w:val="24"/>
          <w:szCs w:val="24"/>
        </w:rPr>
        <w:t>Terakhir, yaitu adanya perubahan.pergeseran dari bagaimana mengelola secara administratif organisasi publik kepada suatu sikap untuk ‘berani’ memimpin inovasi</w:t>
      </w:r>
      <w:r w:rsidR="004920C9">
        <w:rPr>
          <w:rFonts w:ascii="Arial" w:hAnsi="Arial" w:cs="Arial"/>
          <w:sz w:val="24"/>
          <w:szCs w:val="24"/>
        </w:rPr>
        <w:t xml:space="preserve"> melintasi atau bahkan melampau</w:t>
      </w:r>
      <w:r>
        <w:rPr>
          <w:rFonts w:ascii="Arial" w:hAnsi="Arial" w:cs="Arial"/>
          <w:sz w:val="24"/>
          <w:szCs w:val="24"/>
        </w:rPr>
        <w:t>i sektor publik.</w:t>
      </w:r>
    </w:p>
    <w:p w:rsidR="00B25DB0" w:rsidRDefault="00B25DB0" w:rsidP="00B25DB0">
      <w:pPr>
        <w:spacing w:after="0"/>
        <w:jc w:val="both"/>
        <w:rPr>
          <w:rFonts w:ascii="Arial" w:hAnsi="Arial" w:cs="Arial"/>
          <w:sz w:val="24"/>
          <w:szCs w:val="24"/>
        </w:rPr>
      </w:pPr>
    </w:p>
    <w:p w:rsidR="00B25DB0" w:rsidRPr="00B25DB0" w:rsidRDefault="00B25DB0" w:rsidP="00B25DB0">
      <w:pPr>
        <w:spacing w:after="0"/>
        <w:jc w:val="both"/>
        <w:rPr>
          <w:rFonts w:ascii="Arial" w:hAnsi="Arial" w:cs="Arial"/>
          <w:sz w:val="24"/>
          <w:szCs w:val="24"/>
        </w:rPr>
      </w:pPr>
    </w:p>
    <w:p w:rsidR="0015506B" w:rsidRDefault="000F5778" w:rsidP="00B25DB0">
      <w:pPr>
        <w:spacing w:after="0"/>
        <w:ind w:firstLine="567"/>
        <w:jc w:val="both"/>
        <w:rPr>
          <w:rFonts w:ascii="Arial" w:hAnsi="Arial" w:cs="Arial"/>
          <w:sz w:val="24"/>
          <w:szCs w:val="24"/>
        </w:rPr>
      </w:pPr>
      <w:r>
        <w:rPr>
          <w:rFonts w:ascii="Arial" w:hAnsi="Arial" w:cs="Arial"/>
          <w:sz w:val="24"/>
          <w:szCs w:val="24"/>
        </w:rPr>
        <w:t xml:space="preserve">Momentum perkembangan inovasi sektor publik setidaknya telah berevolusi dalam setidaknya 4 </w:t>
      </w:r>
      <w:r w:rsidR="00122E42">
        <w:rPr>
          <w:rFonts w:ascii="Arial" w:hAnsi="Arial" w:cs="Arial"/>
          <w:sz w:val="24"/>
          <w:szCs w:val="24"/>
        </w:rPr>
        <w:t>tahap:</w:t>
      </w:r>
    </w:p>
    <w:p w:rsidR="00122E42" w:rsidRPr="00122E42" w:rsidRDefault="00122E42" w:rsidP="00122E42">
      <w:pPr>
        <w:pStyle w:val="ListParagraph"/>
        <w:numPr>
          <w:ilvl w:val="0"/>
          <w:numId w:val="2"/>
        </w:numPr>
        <w:spacing w:after="0"/>
        <w:jc w:val="both"/>
        <w:rPr>
          <w:rFonts w:ascii="Arial" w:hAnsi="Arial" w:cs="Arial"/>
          <w:sz w:val="24"/>
          <w:szCs w:val="24"/>
        </w:rPr>
      </w:pPr>
      <w:r>
        <w:rPr>
          <w:rFonts w:ascii="Arial" w:hAnsi="Arial" w:cs="Arial"/>
          <w:i/>
          <w:sz w:val="24"/>
          <w:szCs w:val="24"/>
        </w:rPr>
        <w:t>Awareness</w:t>
      </w:r>
    </w:p>
    <w:p w:rsidR="00122E42" w:rsidRPr="00122E42" w:rsidRDefault="00122E42" w:rsidP="00122E42">
      <w:pPr>
        <w:pStyle w:val="ListParagraph"/>
        <w:numPr>
          <w:ilvl w:val="0"/>
          <w:numId w:val="2"/>
        </w:numPr>
        <w:spacing w:after="0"/>
        <w:jc w:val="both"/>
        <w:rPr>
          <w:rFonts w:ascii="Arial" w:hAnsi="Arial" w:cs="Arial"/>
          <w:sz w:val="24"/>
          <w:szCs w:val="24"/>
        </w:rPr>
      </w:pPr>
      <w:r>
        <w:rPr>
          <w:rFonts w:ascii="Arial" w:hAnsi="Arial" w:cs="Arial"/>
          <w:i/>
          <w:sz w:val="24"/>
          <w:szCs w:val="24"/>
        </w:rPr>
        <w:t>Cases and Practice</w:t>
      </w:r>
    </w:p>
    <w:p w:rsidR="00122E42" w:rsidRPr="00122E42" w:rsidRDefault="00122E42" w:rsidP="00122E42">
      <w:pPr>
        <w:pStyle w:val="ListParagraph"/>
        <w:numPr>
          <w:ilvl w:val="0"/>
          <w:numId w:val="2"/>
        </w:numPr>
        <w:spacing w:after="0"/>
        <w:jc w:val="both"/>
        <w:rPr>
          <w:rFonts w:ascii="Arial" w:hAnsi="Arial" w:cs="Arial"/>
          <w:sz w:val="24"/>
          <w:szCs w:val="24"/>
        </w:rPr>
      </w:pPr>
      <w:r>
        <w:rPr>
          <w:rFonts w:ascii="Arial" w:hAnsi="Arial" w:cs="Arial"/>
          <w:i/>
          <w:sz w:val="24"/>
          <w:szCs w:val="24"/>
        </w:rPr>
        <w:t>Barriers</w:t>
      </w:r>
    </w:p>
    <w:p w:rsidR="00122E42" w:rsidRPr="00122E42" w:rsidRDefault="00122E42" w:rsidP="00122E42">
      <w:pPr>
        <w:pStyle w:val="ListParagraph"/>
        <w:numPr>
          <w:ilvl w:val="0"/>
          <w:numId w:val="2"/>
        </w:numPr>
        <w:spacing w:after="0"/>
        <w:jc w:val="both"/>
        <w:rPr>
          <w:rFonts w:ascii="Arial" w:hAnsi="Arial" w:cs="Arial"/>
          <w:sz w:val="24"/>
          <w:szCs w:val="24"/>
        </w:rPr>
      </w:pPr>
      <w:r>
        <w:rPr>
          <w:rFonts w:ascii="Arial" w:hAnsi="Arial" w:cs="Arial"/>
          <w:i/>
          <w:sz w:val="24"/>
          <w:szCs w:val="24"/>
        </w:rPr>
        <w:t>Practice</w:t>
      </w:r>
    </w:p>
    <w:p w:rsidR="00122E42" w:rsidRDefault="00122E42" w:rsidP="00122E42">
      <w:pPr>
        <w:spacing w:after="0"/>
        <w:ind w:firstLine="567"/>
        <w:jc w:val="both"/>
        <w:rPr>
          <w:rFonts w:ascii="Arial" w:hAnsi="Arial" w:cs="Arial"/>
          <w:sz w:val="24"/>
          <w:szCs w:val="24"/>
        </w:rPr>
      </w:pPr>
    </w:p>
    <w:p w:rsidR="00122E42" w:rsidRDefault="00122E42" w:rsidP="00122E42">
      <w:pPr>
        <w:spacing w:after="0"/>
        <w:ind w:firstLine="567"/>
        <w:jc w:val="both"/>
        <w:rPr>
          <w:rFonts w:ascii="Arial" w:hAnsi="Arial" w:cs="Arial"/>
          <w:sz w:val="24"/>
          <w:szCs w:val="24"/>
        </w:rPr>
      </w:pPr>
      <w:r>
        <w:rPr>
          <w:rFonts w:ascii="Arial" w:hAnsi="Arial" w:cs="Arial"/>
          <w:sz w:val="24"/>
          <w:szCs w:val="24"/>
        </w:rPr>
        <w:t>Beberapa faktor pendorong utama sehingga Inovasi sektor publik sangat diperlukan antara lain:</w:t>
      </w:r>
    </w:p>
    <w:p w:rsidR="00122E42" w:rsidRDefault="00F30157" w:rsidP="00122E42">
      <w:pPr>
        <w:pStyle w:val="ListParagraph"/>
        <w:numPr>
          <w:ilvl w:val="0"/>
          <w:numId w:val="3"/>
        </w:numPr>
        <w:spacing w:after="0"/>
        <w:jc w:val="both"/>
        <w:rPr>
          <w:rFonts w:ascii="Arial" w:hAnsi="Arial" w:cs="Arial"/>
          <w:sz w:val="24"/>
          <w:szCs w:val="24"/>
        </w:rPr>
      </w:pPr>
      <w:r>
        <w:rPr>
          <w:rFonts w:ascii="Arial" w:hAnsi="Arial" w:cs="Arial"/>
          <w:sz w:val="24"/>
          <w:szCs w:val="24"/>
        </w:rPr>
        <w:t>Pentingnya produktifitas</w:t>
      </w:r>
    </w:p>
    <w:p w:rsidR="00F30157" w:rsidRDefault="00F30157" w:rsidP="00122E42">
      <w:pPr>
        <w:pStyle w:val="ListParagraph"/>
        <w:numPr>
          <w:ilvl w:val="0"/>
          <w:numId w:val="3"/>
        </w:numPr>
        <w:spacing w:after="0"/>
        <w:jc w:val="both"/>
        <w:rPr>
          <w:rFonts w:ascii="Arial" w:hAnsi="Arial" w:cs="Arial"/>
          <w:sz w:val="24"/>
          <w:szCs w:val="24"/>
        </w:rPr>
      </w:pPr>
      <w:r>
        <w:rPr>
          <w:rFonts w:ascii="Arial" w:hAnsi="Arial" w:cs="Arial"/>
          <w:sz w:val="24"/>
          <w:szCs w:val="24"/>
        </w:rPr>
        <w:t>Besarnya ekspektasi masyarakat</w:t>
      </w:r>
    </w:p>
    <w:p w:rsidR="00F30157" w:rsidRDefault="00F30157" w:rsidP="00122E42">
      <w:pPr>
        <w:pStyle w:val="ListParagraph"/>
        <w:numPr>
          <w:ilvl w:val="0"/>
          <w:numId w:val="3"/>
        </w:numPr>
        <w:spacing w:after="0"/>
        <w:jc w:val="both"/>
        <w:rPr>
          <w:rFonts w:ascii="Arial" w:hAnsi="Arial" w:cs="Arial"/>
          <w:sz w:val="24"/>
          <w:szCs w:val="24"/>
        </w:rPr>
      </w:pPr>
      <w:r>
        <w:rPr>
          <w:rFonts w:ascii="Arial" w:hAnsi="Arial" w:cs="Arial"/>
          <w:sz w:val="24"/>
          <w:szCs w:val="24"/>
        </w:rPr>
        <w:t>Globalisasi</w:t>
      </w:r>
    </w:p>
    <w:p w:rsidR="00F30157" w:rsidRDefault="00F30157" w:rsidP="00122E42">
      <w:pPr>
        <w:pStyle w:val="ListParagraph"/>
        <w:numPr>
          <w:ilvl w:val="0"/>
          <w:numId w:val="3"/>
        </w:numPr>
        <w:spacing w:after="0"/>
        <w:jc w:val="both"/>
        <w:rPr>
          <w:rFonts w:ascii="Arial" w:hAnsi="Arial" w:cs="Arial"/>
          <w:sz w:val="24"/>
          <w:szCs w:val="24"/>
        </w:rPr>
      </w:pPr>
      <w:r>
        <w:rPr>
          <w:rFonts w:ascii="Arial" w:hAnsi="Arial" w:cs="Arial"/>
          <w:sz w:val="24"/>
          <w:szCs w:val="24"/>
        </w:rPr>
        <w:t>Media</w:t>
      </w:r>
    </w:p>
    <w:p w:rsidR="00F30157" w:rsidRDefault="00F30157" w:rsidP="00122E42">
      <w:pPr>
        <w:pStyle w:val="ListParagraph"/>
        <w:numPr>
          <w:ilvl w:val="0"/>
          <w:numId w:val="3"/>
        </w:numPr>
        <w:spacing w:after="0"/>
        <w:jc w:val="both"/>
        <w:rPr>
          <w:rFonts w:ascii="Arial" w:hAnsi="Arial" w:cs="Arial"/>
          <w:sz w:val="24"/>
          <w:szCs w:val="24"/>
        </w:rPr>
      </w:pPr>
      <w:r>
        <w:rPr>
          <w:rFonts w:ascii="Arial" w:hAnsi="Arial" w:cs="Arial"/>
          <w:sz w:val="24"/>
          <w:szCs w:val="24"/>
        </w:rPr>
        <w:t>Teknologi</w:t>
      </w:r>
    </w:p>
    <w:p w:rsidR="00F30157" w:rsidRDefault="00F30157" w:rsidP="00122E42">
      <w:pPr>
        <w:pStyle w:val="ListParagraph"/>
        <w:numPr>
          <w:ilvl w:val="0"/>
          <w:numId w:val="3"/>
        </w:numPr>
        <w:spacing w:after="0"/>
        <w:jc w:val="both"/>
        <w:rPr>
          <w:rFonts w:ascii="Arial" w:hAnsi="Arial" w:cs="Arial"/>
          <w:sz w:val="24"/>
          <w:szCs w:val="24"/>
        </w:rPr>
      </w:pPr>
      <w:r>
        <w:rPr>
          <w:rFonts w:ascii="Arial" w:hAnsi="Arial" w:cs="Arial"/>
          <w:sz w:val="24"/>
          <w:szCs w:val="24"/>
        </w:rPr>
        <w:t>Perubahan demografi</w:t>
      </w:r>
    </w:p>
    <w:p w:rsidR="00F30157" w:rsidRDefault="00F30157" w:rsidP="00122E42">
      <w:pPr>
        <w:pStyle w:val="ListParagraph"/>
        <w:numPr>
          <w:ilvl w:val="0"/>
          <w:numId w:val="3"/>
        </w:numPr>
        <w:spacing w:after="0"/>
        <w:jc w:val="both"/>
        <w:rPr>
          <w:rFonts w:ascii="Arial" w:hAnsi="Arial" w:cs="Arial"/>
          <w:sz w:val="24"/>
          <w:szCs w:val="24"/>
        </w:rPr>
      </w:pPr>
      <w:r>
        <w:rPr>
          <w:rFonts w:ascii="Arial" w:hAnsi="Arial" w:cs="Arial"/>
          <w:sz w:val="24"/>
          <w:szCs w:val="24"/>
        </w:rPr>
        <w:t>Adanya guncangan</w:t>
      </w:r>
    </w:p>
    <w:p w:rsidR="00F30157" w:rsidRDefault="00F30157" w:rsidP="00122E42">
      <w:pPr>
        <w:pStyle w:val="ListParagraph"/>
        <w:numPr>
          <w:ilvl w:val="0"/>
          <w:numId w:val="3"/>
        </w:numPr>
        <w:spacing w:after="0"/>
        <w:jc w:val="both"/>
        <w:rPr>
          <w:rFonts w:ascii="Arial" w:hAnsi="Arial" w:cs="Arial"/>
          <w:sz w:val="24"/>
          <w:szCs w:val="24"/>
        </w:rPr>
      </w:pPr>
      <w:r>
        <w:rPr>
          <w:rFonts w:ascii="Arial" w:hAnsi="Arial" w:cs="Arial"/>
          <w:sz w:val="24"/>
          <w:szCs w:val="24"/>
        </w:rPr>
        <w:t>Perubahan iklim</w:t>
      </w:r>
    </w:p>
    <w:p w:rsidR="00F30157" w:rsidRDefault="00F30157" w:rsidP="00F30157">
      <w:pPr>
        <w:spacing w:after="0"/>
        <w:ind w:left="567"/>
        <w:jc w:val="both"/>
        <w:rPr>
          <w:rFonts w:ascii="Arial" w:hAnsi="Arial" w:cs="Arial"/>
          <w:sz w:val="24"/>
          <w:szCs w:val="24"/>
        </w:rPr>
      </w:pPr>
    </w:p>
    <w:p w:rsidR="00F30157" w:rsidRDefault="00F30157" w:rsidP="00F30157">
      <w:pPr>
        <w:spacing w:after="0"/>
        <w:ind w:firstLine="567"/>
        <w:jc w:val="both"/>
        <w:rPr>
          <w:rFonts w:ascii="Arial" w:hAnsi="Arial" w:cs="Arial"/>
          <w:sz w:val="24"/>
          <w:szCs w:val="24"/>
        </w:rPr>
      </w:pPr>
      <w:r>
        <w:rPr>
          <w:rFonts w:ascii="Arial" w:hAnsi="Arial" w:cs="Arial"/>
          <w:sz w:val="24"/>
          <w:szCs w:val="24"/>
        </w:rPr>
        <w:t xml:space="preserve">Faktor pendorong tersebut pada akhirnya menjadikan suatu tantangan ganda dalam konteks adaptasi untuk keberlangsungan reformasi sektor publik </w:t>
      </w:r>
      <w:r>
        <w:rPr>
          <w:rFonts w:ascii="Arial" w:hAnsi="Arial" w:cs="Arial"/>
          <w:sz w:val="24"/>
          <w:szCs w:val="24"/>
        </w:rPr>
        <w:t>(terencana, internal)</w:t>
      </w:r>
      <w:r>
        <w:rPr>
          <w:rFonts w:ascii="Arial" w:hAnsi="Arial" w:cs="Arial"/>
          <w:sz w:val="24"/>
          <w:szCs w:val="24"/>
        </w:rPr>
        <w:t xml:space="preserve"> disatu sisi dan adanya </w:t>
      </w:r>
      <w:r w:rsidRPr="00F30157">
        <w:rPr>
          <w:rFonts w:ascii="Arial" w:hAnsi="Arial" w:cs="Arial"/>
          <w:i/>
          <w:sz w:val="24"/>
          <w:szCs w:val="24"/>
        </w:rPr>
        <w:t>turbulensi</w:t>
      </w:r>
      <w:r>
        <w:rPr>
          <w:rFonts w:ascii="Arial" w:hAnsi="Arial" w:cs="Arial"/>
          <w:i/>
          <w:sz w:val="24"/>
          <w:szCs w:val="24"/>
        </w:rPr>
        <w:t xml:space="preserve"> </w:t>
      </w:r>
      <w:r>
        <w:rPr>
          <w:rFonts w:ascii="Arial" w:hAnsi="Arial" w:cs="Arial"/>
          <w:sz w:val="24"/>
          <w:szCs w:val="24"/>
        </w:rPr>
        <w:t>faktor pendorong secara social ekonomi (emergency, eksternal).</w:t>
      </w:r>
    </w:p>
    <w:p w:rsidR="00F95264" w:rsidRDefault="00F95264" w:rsidP="00F30157">
      <w:pPr>
        <w:spacing w:after="0"/>
        <w:ind w:firstLine="567"/>
        <w:jc w:val="both"/>
        <w:rPr>
          <w:rFonts w:ascii="Arial" w:hAnsi="Arial" w:cs="Arial"/>
          <w:sz w:val="24"/>
          <w:szCs w:val="24"/>
        </w:rPr>
      </w:pPr>
      <w:r>
        <w:rPr>
          <w:rFonts w:ascii="Arial" w:hAnsi="Arial" w:cs="Arial"/>
          <w:sz w:val="24"/>
          <w:szCs w:val="24"/>
        </w:rPr>
        <w:t>Sementara beberapa faktor penghambat yang masih sering muncul dalam benak (pola pikir) kita antara lain :</w:t>
      </w:r>
    </w:p>
    <w:p w:rsidR="00F95264" w:rsidRDefault="00F95264" w:rsidP="00F95264">
      <w:pPr>
        <w:pStyle w:val="ListParagraph"/>
        <w:numPr>
          <w:ilvl w:val="0"/>
          <w:numId w:val="4"/>
        </w:numPr>
        <w:spacing w:after="0"/>
        <w:jc w:val="both"/>
        <w:rPr>
          <w:rFonts w:ascii="Arial" w:hAnsi="Arial" w:cs="Arial"/>
          <w:sz w:val="24"/>
          <w:szCs w:val="24"/>
        </w:rPr>
      </w:pPr>
      <w:r>
        <w:rPr>
          <w:rFonts w:ascii="Arial" w:hAnsi="Arial" w:cs="Arial"/>
          <w:sz w:val="24"/>
          <w:szCs w:val="24"/>
        </w:rPr>
        <w:t>Biaya politik</w:t>
      </w:r>
    </w:p>
    <w:p w:rsidR="00F95264" w:rsidRDefault="00F95264" w:rsidP="00F95264">
      <w:pPr>
        <w:pStyle w:val="ListParagraph"/>
        <w:numPr>
          <w:ilvl w:val="0"/>
          <w:numId w:val="4"/>
        </w:numPr>
        <w:spacing w:after="0"/>
        <w:jc w:val="both"/>
        <w:rPr>
          <w:rFonts w:ascii="Arial" w:hAnsi="Arial" w:cs="Arial"/>
          <w:sz w:val="24"/>
          <w:szCs w:val="24"/>
        </w:rPr>
      </w:pPr>
      <w:r>
        <w:rPr>
          <w:rFonts w:ascii="Arial" w:hAnsi="Arial" w:cs="Arial"/>
          <w:sz w:val="24"/>
          <w:szCs w:val="24"/>
        </w:rPr>
        <w:t>DNA Anti Innovasi</w:t>
      </w:r>
    </w:p>
    <w:p w:rsidR="00F95264" w:rsidRDefault="00F95264" w:rsidP="00F95264">
      <w:pPr>
        <w:pStyle w:val="ListParagraph"/>
        <w:numPr>
          <w:ilvl w:val="0"/>
          <w:numId w:val="4"/>
        </w:numPr>
        <w:spacing w:after="0"/>
        <w:jc w:val="both"/>
        <w:rPr>
          <w:rFonts w:ascii="Arial" w:hAnsi="Arial" w:cs="Arial"/>
          <w:sz w:val="24"/>
          <w:szCs w:val="24"/>
        </w:rPr>
      </w:pPr>
      <w:r>
        <w:rPr>
          <w:rFonts w:ascii="Arial" w:hAnsi="Arial" w:cs="Arial"/>
          <w:sz w:val="24"/>
          <w:szCs w:val="24"/>
        </w:rPr>
        <w:t>Ketakutan akan perbedaan, perpecahan</w:t>
      </w:r>
    </w:p>
    <w:p w:rsidR="00F95264" w:rsidRDefault="00F95264" w:rsidP="00F95264">
      <w:pPr>
        <w:pStyle w:val="ListParagraph"/>
        <w:numPr>
          <w:ilvl w:val="0"/>
          <w:numId w:val="4"/>
        </w:numPr>
        <w:spacing w:after="0"/>
        <w:jc w:val="both"/>
        <w:rPr>
          <w:rFonts w:ascii="Arial" w:hAnsi="Arial" w:cs="Arial"/>
          <w:sz w:val="24"/>
          <w:szCs w:val="24"/>
        </w:rPr>
      </w:pPr>
      <w:r>
        <w:rPr>
          <w:rFonts w:ascii="Arial" w:hAnsi="Arial" w:cs="Arial"/>
          <w:sz w:val="24"/>
          <w:szCs w:val="24"/>
        </w:rPr>
        <w:t>Dimanakah posisi masyarakat? Terutama dalam pengembangan inovasi</w:t>
      </w:r>
    </w:p>
    <w:p w:rsidR="00F95264" w:rsidRDefault="00F95264" w:rsidP="00F95264">
      <w:pPr>
        <w:pStyle w:val="ListParagraph"/>
        <w:numPr>
          <w:ilvl w:val="0"/>
          <w:numId w:val="4"/>
        </w:numPr>
        <w:spacing w:after="0"/>
        <w:jc w:val="both"/>
        <w:rPr>
          <w:rFonts w:ascii="Arial" w:hAnsi="Arial" w:cs="Arial"/>
          <w:sz w:val="24"/>
          <w:szCs w:val="24"/>
        </w:rPr>
      </w:pPr>
      <w:r>
        <w:rPr>
          <w:rFonts w:ascii="Arial" w:hAnsi="Arial" w:cs="Arial"/>
          <w:sz w:val="24"/>
          <w:szCs w:val="24"/>
        </w:rPr>
        <w:t>Orkestra tanpa konduktor</w:t>
      </w:r>
    </w:p>
    <w:p w:rsidR="00F95264" w:rsidRDefault="00F95264" w:rsidP="00F95264">
      <w:pPr>
        <w:pStyle w:val="ListParagraph"/>
        <w:numPr>
          <w:ilvl w:val="0"/>
          <w:numId w:val="4"/>
        </w:numPr>
        <w:spacing w:after="0"/>
        <w:jc w:val="both"/>
        <w:rPr>
          <w:rFonts w:ascii="Arial" w:hAnsi="Arial" w:cs="Arial"/>
          <w:sz w:val="24"/>
          <w:szCs w:val="24"/>
        </w:rPr>
      </w:pPr>
      <w:r>
        <w:rPr>
          <w:rFonts w:ascii="Arial" w:hAnsi="Arial" w:cs="Arial"/>
          <w:sz w:val="24"/>
          <w:szCs w:val="24"/>
        </w:rPr>
        <w:t>Mengarah pada ruang hampa, dan</w:t>
      </w:r>
    </w:p>
    <w:p w:rsidR="00F95264" w:rsidRDefault="00F95264" w:rsidP="00F95264">
      <w:pPr>
        <w:pStyle w:val="ListParagraph"/>
        <w:numPr>
          <w:ilvl w:val="0"/>
          <w:numId w:val="4"/>
        </w:numPr>
        <w:spacing w:after="0"/>
        <w:jc w:val="both"/>
        <w:rPr>
          <w:rFonts w:ascii="Arial" w:hAnsi="Arial" w:cs="Arial"/>
          <w:sz w:val="24"/>
          <w:szCs w:val="24"/>
        </w:rPr>
      </w:pPr>
      <w:r>
        <w:rPr>
          <w:rFonts w:ascii="Arial" w:hAnsi="Arial" w:cs="Arial"/>
          <w:sz w:val="24"/>
          <w:szCs w:val="24"/>
        </w:rPr>
        <w:t>Mengukur skala permasalahan.</w:t>
      </w:r>
    </w:p>
    <w:p w:rsidR="0022738D" w:rsidRDefault="0022738D" w:rsidP="0022738D">
      <w:pPr>
        <w:spacing w:after="0"/>
        <w:ind w:left="567"/>
        <w:jc w:val="both"/>
        <w:rPr>
          <w:rFonts w:ascii="Arial" w:hAnsi="Arial" w:cs="Arial"/>
          <w:sz w:val="24"/>
          <w:szCs w:val="24"/>
        </w:rPr>
      </w:pPr>
    </w:p>
    <w:p w:rsidR="0022738D" w:rsidRDefault="0022738D" w:rsidP="0022738D">
      <w:pPr>
        <w:spacing w:after="0"/>
        <w:ind w:firstLine="567"/>
        <w:jc w:val="both"/>
        <w:rPr>
          <w:rFonts w:ascii="Arial" w:hAnsi="Arial" w:cs="Arial"/>
          <w:i/>
          <w:sz w:val="24"/>
          <w:szCs w:val="24"/>
        </w:rPr>
      </w:pPr>
      <w:r>
        <w:rPr>
          <w:rFonts w:ascii="Arial" w:hAnsi="Arial" w:cs="Arial"/>
          <w:sz w:val="24"/>
          <w:szCs w:val="24"/>
        </w:rPr>
        <w:t xml:space="preserve">Namun demikian, ditengah semua tantangan dan hambatan, tidak dapat dipungkiri bahwa inovasi sektor publik terus berkembang setiap hari.  Hal ini tidak terlepas adanya ecosystem inovasi. Oleh karena itu, buku ini disusun untuk mengupas berbbagai hal dalam kerangka ekosistem inovasi yang meliputi 4 C, yaitu </w:t>
      </w:r>
      <w:r>
        <w:rPr>
          <w:rFonts w:ascii="Arial" w:hAnsi="Arial" w:cs="Arial"/>
          <w:i/>
          <w:sz w:val="24"/>
          <w:szCs w:val="24"/>
        </w:rPr>
        <w:t xml:space="preserve">Consciousness, Capacity, Co-creation, </w:t>
      </w:r>
      <w:r>
        <w:rPr>
          <w:rFonts w:ascii="Arial" w:hAnsi="Arial" w:cs="Arial"/>
          <w:sz w:val="24"/>
          <w:szCs w:val="24"/>
        </w:rPr>
        <w:t xml:space="preserve">dan </w:t>
      </w:r>
      <w:r>
        <w:rPr>
          <w:rFonts w:ascii="Arial" w:hAnsi="Arial" w:cs="Arial"/>
          <w:i/>
          <w:sz w:val="24"/>
          <w:szCs w:val="24"/>
        </w:rPr>
        <w:t>Courage.</w:t>
      </w:r>
    </w:p>
    <w:p w:rsidR="00087E57" w:rsidRPr="00087E57" w:rsidRDefault="00087E57" w:rsidP="00087E57">
      <w:pPr>
        <w:spacing w:after="0"/>
        <w:jc w:val="both"/>
        <w:rPr>
          <w:rFonts w:ascii="Arial" w:hAnsi="Arial" w:cs="Arial"/>
          <w:sz w:val="24"/>
          <w:szCs w:val="24"/>
        </w:rPr>
      </w:pPr>
      <w:r>
        <w:rPr>
          <w:rFonts w:ascii="Arial" w:hAnsi="Arial" w:cs="Arial"/>
          <w:sz w:val="24"/>
          <w:szCs w:val="24"/>
        </w:rPr>
        <w:t>Bersambung...</w:t>
      </w:r>
      <w:bookmarkStart w:id="0" w:name="_GoBack"/>
      <w:bookmarkEnd w:id="0"/>
    </w:p>
    <w:sectPr w:rsidR="00087E57" w:rsidRPr="00087E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A66B2"/>
    <w:multiLevelType w:val="hybridMultilevel"/>
    <w:tmpl w:val="76F86888"/>
    <w:lvl w:ilvl="0" w:tplc="0072621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2D7E674B"/>
    <w:multiLevelType w:val="hybridMultilevel"/>
    <w:tmpl w:val="53765C62"/>
    <w:lvl w:ilvl="0" w:tplc="B75CE5D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nsid w:val="37922442"/>
    <w:multiLevelType w:val="hybridMultilevel"/>
    <w:tmpl w:val="6BCCD0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67601455"/>
    <w:multiLevelType w:val="hybridMultilevel"/>
    <w:tmpl w:val="04BC1054"/>
    <w:lvl w:ilvl="0" w:tplc="39F6ED1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FD0"/>
    <w:rsid w:val="00087E57"/>
    <w:rsid w:val="000F5778"/>
    <w:rsid w:val="00120FD0"/>
    <w:rsid w:val="00122E42"/>
    <w:rsid w:val="0015506B"/>
    <w:rsid w:val="0022738D"/>
    <w:rsid w:val="0032101C"/>
    <w:rsid w:val="00454021"/>
    <w:rsid w:val="004920C9"/>
    <w:rsid w:val="0067487F"/>
    <w:rsid w:val="006839B9"/>
    <w:rsid w:val="0084474C"/>
    <w:rsid w:val="008F644A"/>
    <w:rsid w:val="009051D4"/>
    <w:rsid w:val="00A76E3B"/>
    <w:rsid w:val="00B25DB0"/>
    <w:rsid w:val="00E83D7D"/>
    <w:rsid w:val="00F30157"/>
    <w:rsid w:val="00F95264"/>
    <w:rsid w:val="00FD6A0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4FDD5-D8B2-4F9C-8F05-ED6215A7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0FD0"/>
    <w:rPr>
      <w:color w:val="0563C1" w:themeColor="hyperlink"/>
      <w:u w:val="single"/>
    </w:rPr>
  </w:style>
  <w:style w:type="paragraph" w:styleId="ListParagraph">
    <w:name w:val="List Paragraph"/>
    <w:basedOn w:val="Normal"/>
    <w:uiPriority w:val="34"/>
    <w:qFormat/>
    <w:rsid w:val="00683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ned.magisterut@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2</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PC</dc:creator>
  <cp:keywords/>
  <dc:description/>
  <cp:lastModifiedBy>ASUS PC</cp:lastModifiedBy>
  <cp:revision>11</cp:revision>
  <dcterms:created xsi:type="dcterms:W3CDTF">2020-04-14T02:01:00Z</dcterms:created>
  <dcterms:modified xsi:type="dcterms:W3CDTF">2020-04-14T13:45:00Z</dcterms:modified>
</cp:coreProperties>
</file>